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F029" w14:textId="5E0BF81B" w:rsidR="00081385" w:rsidRPr="00081385" w:rsidRDefault="00081385" w:rsidP="0008138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6E58E3" wp14:editId="4D6870D2">
            <wp:simplePos x="0" y="0"/>
            <wp:positionH relativeFrom="column">
              <wp:posOffset>281940</wp:posOffset>
            </wp:positionH>
            <wp:positionV relativeFrom="paragraph">
              <wp:posOffset>-91440</wp:posOffset>
            </wp:positionV>
            <wp:extent cx="478790" cy="508635"/>
            <wp:effectExtent l="0" t="0" r="0" b="5715"/>
            <wp:wrapNone/>
            <wp:docPr id="1741434552" name="图片 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34552" name="图片 1" descr="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7879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1385">
        <w:rPr>
          <w:rFonts w:hint="eastAsia"/>
          <w:sz w:val="32"/>
          <w:szCs w:val="32"/>
        </w:rPr>
        <w:t>北京</w:t>
      </w:r>
      <w:proofErr w:type="gramStart"/>
      <w:r w:rsidRPr="00081385">
        <w:rPr>
          <w:rFonts w:hint="eastAsia"/>
          <w:sz w:val="32"/>
          <w:szCs w:val="32"/>
        </w:rPr>
        <w:t>奥远之星体育</w:t>
      </w:r>
      <w:proofErr w:type="gramEnd"/>
      <w:r w:rsidRPr="00081385">
        <w:rPr>
          <w:rFonts w:hint="eastAsia"/>
          <w:sz w:val="32"/>
          <w:szCs w:val="32"/>
        </w:rPr>
        <w:t>产业发展中心章程</w:t>
      </w:r>
      <w:r w:rsidRPr="00081385">
        <w:rPr>
          <w:sz w:val="32"/>
          <w:szCs w:val="32"/>
        </w:rPr>
        <w:br/>
      </w:r>
      <w:r>
        <w:br/>
      </w:r>
      <w:r w:rsidRPr="00081385">
        <w:rPr>
          <w:rFonts w:hint="eastAsia"/>
        </w:rPr>
        <w:t>一、总则</w:t>
      </w:r>
    </w:p>
    <w:p w14:paraId="24445CBE" w14:textId="1702B5FA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6DA6A4A3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本中心名称为北京</w:t>
      </w:r>
      <w:proofErr w:type="gramStart"/>
      <w:r w:rsidRPr="00081385">
        <w:rPr>
          <w:rFonts w:hint="eastAsia"/>
        </w:rPr>
        <w:t>奥远之星体育</w:t>
      </w:r>
      <w:proofErr w:type="gramEnd"/>
      <w:r w:rsidRPr="00081385">
        <w:rPr>
          <w:rFonts w:hint="eastAsia"/>
        </w:rPr>
        <w:t>产业发展中心,简称：</w:t>
      </w:r>
      <w:proofErr w:type="gramStart"/>
      <w:r w:rsidRPr="00081385">
        <w:rPr>
          <w:rFonts w:hint="eastAsia"/>
        </w:rPr>
        <w:t>奥远之</w:t>
      </w:r>
      <w:proofErr w:type="gramEnd"/>
      <w:r w:rsidRPr="00081385">
        <w:rPr>
          <w:rFonts w:hint="eastAsia"/>
        </w:rPr>
        <w:t>星体产中心；英文名称为：Beijing Olympic Star Sports Industry Development Center，缩写为BOSC。</w:t>
      </w:r>
    </w:p>
    <w:p w14:paraId="2D06E339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本中心的性质是一家致力于推动体育产业发展的专业机构。</w:t>
      </w:r>
    </w:p>
    <w:p w14:paraId="7C47CBA8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695CF6F2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二、宗旨</w:t>
      </w:r>
    </w:p>
    <w:p w14:paraId="2E7A9920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30513A17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本中心的宗旨是促进体育文化的传承与创新，推动体育产业的繁荣发展，为社会提供优质的体育服务和产品。</w:t>
      </w:r>
    </w:p>
    <w:p w14:paraId="372E598D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以学术研究为基础，项目开发为动力，社会服务为导向，为体育产业的文化品牌升级提供有力支持。</w:t>
      </w:r>
    </w:p>
    <w:p w14:paraId="082E3DDC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7107C6E8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三、遵守与</w:t>
      </w:r>
      <w:proofErr w:type="gramStart"/>
      <w:r w:rsidRPr="00081385">
        <w:rPr>
          <w:rFonts w:hint="eastAsia"/>
        </w:rPr>
        <w:t>践行</w:t>
      </w:r>
      <w:proofErr w:type="gramEnd"/>
    </w:p>
    <w:p w14:paraId="5266B601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49612ACA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遵守国家法律法规，贯彻国家体育产业政策，积极响应国家关于体育事业发展的号召。</w:t>
      </w:r>
    </w:p>
    <w:p w14:paraId="2FB36CD6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 xml:space="preserve">2. </w:t>
      </w:r>
      <w:proofErr w:type="gramStart"/>
      <w:r w:rsidRPr="00081385">
        <w:rPr>
          <w:rFonts w:hint="eastAsia"/>
        </w:rPr>
        <w:t>践行</w:t>
      </w:r>
      <w:proofErr w:type="gramEnd"/>
      <w:r w:rsidRPr="00081385">
        <w:rPr>
          <w:rFonts w:hint="eastAsia"/>
        </w:rPr>
        <w:t>诚信、公正、透明的原则，维护行业的良好秩序和形象。</w:t>
      </w:r>
    </w:p>
    <w:p w14:paraId="11632556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3. 尊重知识产权，鼓励创新，推动体育产业领域的技术进步和管理创新。</w:t>
      </w:r>
    </w:p>
    <w:p w14:paraId="239C14AF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35D23925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四、业务范围</w:t>
      </w:r>
    </w:p>
    <w:p w14:paraId="5CE7036D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257B5546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开展体育文化研究与推广活动，组织相关学术交流会议和培训课程。</w:t>
      </w:r>
    </w:p>
    <w:p w14:paraId="07832EC2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负责体育产业项目的策划、开发与运营，促进体育资源的优化配置。</w:t>
      </w:r>
    </w:p>
    <w:p w14:paraId="4EA57129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3. 提供体育产业管理咨询服务，为企业和政府部门提供决策依据和智力支持。</w:t>
      </w:r>
    </w:p>
    <w:p w14:paraId="3BF323F0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4. 组织体育赛事和活动，推动群众体育的普及和发展。</w:t>
      </w:r>
    </w:p>
    <w:p w14:paraId="79B67331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5. 从事体育传媒业务，传播体育正能量，提升体育的社会影响力。</w:t>
      </w:r>
    </w:p>
    <w:p w14:paraId="676E2A2A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6. 促进体育明星与企业的合作，规范体育明星代言活动，保障各方合法权益。</w:t>
      </w:r>
    </w:p>
    <w:p w14:paraId="085487C5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7. 开展体育消费市场调研，制定体育营销策略，推动体育消费升级。</w:t>
      </w:r>
    </w:p>
    <w:p w14:paraId="2DE9435F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68CA4CD4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五、组织机构</w:t>
      </w:r>
    </w:p>
    <w:p w14:paraId="33F25F7F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744655FD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本中心设立理事会，作为决策机构，负责中心的发展规划和重大事项决策。</w:t>
      </w:r>
    </w:p>
    <w:p w14:paraId="495DB65B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设立秘书处，负责中心的日常运营和管理工作，协调各部门之间的工作。</w:t>
      </w:r>
    </w:p>
    <w:p w14:paraId="2B29AD2F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78E59BAB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六、资产管理与使用</w:t>
      </w:r>
    </w:p>
    <w:p w14:paraId="1B91E6C9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474F63A4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本中心的经费来源包括政府社会资助、企业捐赠、项目收入等。</w:t>
      </w:r>
    </w:p>
    <w:p w14:paraId="4BAE7460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严格按照国家有关财务制度进行财务管理，确保经费使用合法、透明、高效。</w:t>
      </w:r>
    </w:p>
    <w:p w14:paraId="7EB372FE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454F7E99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七、章程的修改</w:t>
      </w:r>
    </w:p>
    <w:p w14:paraId="15B88508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62D44864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lastRenderedPageBreak/>
        <w:t>1. 本章程的修改需经中心理事会讨论通过。</w:t>
      </w:r>
    </w:p>
    <w:p w14:paraId="04E9FEEC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章程修改后应报相关部门备案。</w:t>
      </w:r>
    </w:p>
    <w:p w14:paraId="1FE54801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3A07FE8B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八、终止程序及终止后的财产处理</w:t>
      </w:r>
    </w:p>
    <w:p w14:paraId="5FBCEC77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6DC8867E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本中心因完成宗旨或其他原因需要终止时，需经理事会表决通过。</w:t>
      </w:r>
    </w:p>
    <w:p w14:paraId="40DC73E1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2. 终止后的剩余财产，按照国家有关规定处理。</w:t>
      </w:r>
    </w:p>
    <w:p w14:paraId="64564BFD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5DAE0D2A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九、附则</w:t>
      </w:r>
    </w:p>
    <w:p w14:paraId="793BDF71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 </w:t>
      </w:r>
    </w:p>
    <w:p w14:paraId="08F7F46E" w14:textId="77777777" w:rsidR="00081385" w:rsidRPr="00081385" w:rsidRDefault="00081385" w:rsidP="00081385">
      <w:pPr>
        <w:jc w:val="left"/>
        <w:rPr>
          <w:rFonts w:hint="eastAsia"/>
        </w:rPr>
      </w:pPr>
      <w:r w:rsidRPr="00081385">
        <w:rPr>
          <w:rFonts w:hint="eastAsia"/>
        </w:rPr>
        <w:t>1. 本章程解释权归北京</w:t>
      </w:r>
      <w:proofErr w:type="gramStart"/>
      <w:r w:rsidRPr="00081385">
        <w:rPr>
          <w:rFonts w:hint="eastAsia"/>
        </w:rPr>
        <w:t>奥远之星体育</w:t>
      </w:r>
      <w:proofErr w:type="gramEnd"/>
      <w:r w:rsidRPr="00081385">
        <w:rPr>
          <w:rFonts w:hint="eastAsia"/>
        </w:rPr>
        <w:t>产业发展中心理事会所有。</w:t>
      </w:r>
    </w:p>
    <w:p w14:paraId="2B68D589" w14:textId="0A8B24D7" w:rsidR="00081385" w:rsidRPr="00081385" w:rsidRDefault="00081385" w:rsidP="00081385">
      <w:pPr>
        <w:tabs>
          <w:tab w:val="left" w:pos="4944"/>
        </w:tabs>
        <w:rPr>
          <w:rFonts w:hint="eastAsia"/>
        </w:rPr>
      </w:pPr>
      <w:r w:rsidRPr="00081385">
        <w:rPr>
          <w:rFonts w:hint="eastAsia"/>
        </w:rPr>
        <w:t>2. 本章程自中心登记管理机关核准之日起生效。</w:t>
      </w:r>
      <w:r>
        <w:rPr>
          <w:rFonts w:hint="eastAsia"/>
        </w:rPr>
        <w:tab/>
      </w:r>
      <w:r>
        <w:br/>
      </w:r>
      <w:r>
        <w:br/>
      </w:r>
      <w:r>
        <w:rPr>
          <w:rFonts w:hint="eastAsia"/>
        </w:rPr>
        <w:t xml:space="preserve">                                                      2024年12月12日</w:t>
      </w:r>
    </w:p>
    <w:p w14:paraId="67854723" w14:textId="6FD4BDBC" w:rsidR="00A26407" w:rsidRDefault="00A26407" w:rsidP="00081385">
      <w:pPr>
        <w:jc w:val="left"/>
        <w:rPr>
          <w:rFonts w:hint="eastAsia"/>
        </w:rPr>
      </w:pPr>
    </w:p>
    <w:p w14:paraId="0468B1DD" w14:textId="6553B9B0" w:rsidR="00392275" w:rsidRPr="00A26407" w:rsidRDefault="00392275" w:rsidP="00081385">
      <w:pPr>
        <w:ind w:firstLineChars="200" w:firstLine="420"/>
        <w:jc w:val="left"/>
        <w:rPr>
          <w:rFonts w:hint="eastAsia"/>
        </w:rPr>
      </w:pPr>
    </w:p>
    <w:sectPr w:rsidR="00392275" w:rsidRPr="00A2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72"/>
    <w:rsid w:val="00081385"/>
    <w:rsid w:val="002E7C23"/>
    <w:rsid w:val="00392275"/>
    <w:rsid w:val="007B1872"/>
    <w:rsid w:val="00A26407"/>
    <w:rsid w:val="00DE2603"/>
    <w:rsid w:val="00FC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4AD7"/>
  <w15:chartTrackingRefBased/>
  <w15:docId w15:val="{198071B5-E353-4B8F-8E9C-B03116B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1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8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8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87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8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8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8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8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8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8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18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8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8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1872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0813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zhuliang wu</dc:creator>
  <cp:keywords/>
  <dc:description/>
  <cp:lastModifiedBy>zhuliang wu</cp:lastModifiedBy>
  <cp:revision>3</cp:revision>
  <cp:lastPrinted>2025-01-05T16:34:00Z</cp:lastPrinted>
  <dcterms:created xsi:type="dcterms:W3CDTF">2025-01-04T10:42:00Z</dcterms:created>
  <dcterms:modified xsi:type="dcterms:W3CDTF">2025-01-05T16:34:00Z</dcterms:modified>
</cp:coreProperties>
</file>